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D7716D" w14:textId="77777777" w:rsidR="00FB27F7" w:rsidRPr="00924ED4" w:rsidRDefault="00FB27F7" w:rsidP="00FB27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4"/>
        <w:jc w:val="center"/>
        <w:rPr>
          <w:b/>
          <w:color w:val="000000"/>
        </w:rPr>
      </w:pPr>
    </w:p>
    <w:p w14:paraId="58270E34" w14:textId="77777777" w:rsidR="00FB27F7" w:rsidRPr="00924ED4" w:rsidRDefault="00FB27F7" w:rsidP="00FB27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4"/>
        <w:jc w:val="center"/>
        <w:rPr>
          <w:b/>
          <w:color w:val="000000"/>
        </w:rPr>
      </w:pPr>
    </w:p>
    <w:p w14:paraId="6D58D627" w14:textId="3E92AD53" w:rsidR="00FB27F7" w:rsidRPr="00924ED4" w:rsidRDefault="00FB27F7" w:rsidP="00FB27F7">
      <w:pPr>
        <w:ind w:right="4"/>
        <w:jc w:val="center"/>
        <w:rPr>
          <w:b/>
          <w:color w:val="000000"/>
        </w:rPr>
      </w:pPr>
      <w:r w:rsidRPr="00924ED4">
        <w:rPr>
          <w:sz w:val="32"/>
          <w:szCs w:val="32"/>
        </w:rPr>
        <w:t>MARCHÉ DE MODERNISATION DE 5 ASCENSEURS</w:t>
      </w:r>
    </w:p>
    <w:p w14:paraId="041C7A47" w14:textId="77777777" w:rsidR="00FB27F7" w:rsidRPr="00924ED4" w:rsidRDefault="00FB27F7" w:rsidP="00FB27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4"/>
        <w:jc w:val="center"/>
        <w:rPr>
          <w:b/>
        </w:rPr>
      </w:pPr>
    </w:p>
    <w:p w14:paraId="538B9CAE" w14:textId="77777777" w:rsidR="00FB27F7" w:rsidRPr="00924ED4" w:rsidRDefault="00FB27F7" w:rsidP="00FB27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4"/>
        <w:jc w:val="center"/>
        <w:rPr>
          <w:b/>
        </w:rPr>
      </w:pPr>
    </w:p>
    <w:p w14:paraId="4FB9E76B" w14:textId="1F5B6FEC" w:rsidR="00FB27F7" w:rsidRPr="00924ED4" w:rsidRDefault="00FB27F7" w:rsidP="00FB27F7">
      <w:pPr>
        <w:tabs>
          <w:tab w:val="center" w:pos="4536"/>
          <w:tab w:val="right" w:pos="9072"/>
        </w:tabs>
        <w:ind w:right="4"/>
        <w:jc w:val="center"/>
        <w:rPr>
          <w:b/>
          <w:color w:val="000000"/>
        </w:rPr>
      </w:pPr>
      <w:r w:rsidRPr="00924ED4">
        <w:rPr>
          <w:b/>
          <w:sz w:val="40"/>
          <w:szCs w:val="40"/>
        </w:rPr>
        <w:t>Trame de réponses techniques</w:t>
      </w:r>
    </w:p>
    <w:p w14:paraId="29EFCFE2" w14:textId="77777777" w:rsidR="00FB27F7" w:rsidRPr="00924ED4" w:rsidRDefault="00FB27F7" w:rsidP="00FB27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4"/>
        <w:jc w:val="center"/>
        <w:rPr>
          <w:b/>
          <w:color w:val="000000"/>
        </w:rPr>
      </w:pPr>
    </w:p>
    <w:p w14:paraId="54C06D9A" w14:textId="77777777" w:rsidR="00FB27F7" w:rsidRPr="00924ED4" w:rsidRDefault="00FB27F7" w:rsidP="00FB27F7">
      <w:pPr>
        <w:ind w:right="4"/>
        <w:jc w:val="center"/>
        <w:rPr>
          <w:sz w:val="32"/>
          <w:szCs w:val="32"/>
        </w:rPr>
      </w:pPr>
    </w:p>
    <w:p w14:paraId="7539862F" w14:textId="11E17333" w:rsidR="00FB27F7" w:rsidRPr="00924ED4" w:rsidRDefault="00FB27F7" w:rsidP="00FB27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4"/>
        <w:jc w:val="center"/>
        <w:rPr>
          <w:rFonts w:eastAsia="Calibri"/>
          <w:sz w:val="22"/>
          <w:szCs w:val="22"/>
        </w:rPr>
      </w:pPr>
    </w:p>
    <w:tbl>
      <w:tblPr>
        <w:tblStyle w:val="a"/>
        <w:tblW w:w="73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125"/>
        <w:gridCol w:w="3030"/>
        <w:gridCol w:w="1605"/>
      </w:tblGrid>
      <w:tr w:rsidR="00FB27F7" w:rsidRPr="00924ED4" w14:paraId="7455CB36" w14:textId="77777777" w:rsidTr="00E72D31">
        <w:trPr>
          <w:trHeight w:val="309"/>
          <w:jc w:val="center"/>
        </w:trPr>
        <w:tc>
          <w:tcPr>
            <w:tcW w:w="1590" w:type="dxa"/>
            <w:shd w:val="clear" w:color="auto" w:fill="C6D9F1"/>
            <w:vAlign w:val="center"/>
          </w:tcPr>
          <w:p w14:paraId="3ADD9FBA" w14:textId="77777777" w:rsidR="00FB27F7" w:rsidRPr="00924ED4" w:rsidRDefault="00FB27F7" w:rsidP="00FB27F7">
            <w:pPr>
              <w:keepLines/>
              <w:widowControl w:val="0"/>
              <w:tabs>
                <w:tab w:val="left" w:pos="4253"/>
                <w:tab w:val="left" w:pos="5387"/>
              </w:tabs>
              <w:ind w:right="4"/>
              <w:jc w:val="center"/>
              <w:rPr>
                <w:rFonts w:eastAsia="Calibri"/>
                <w:b/>
              </w:rPr>
            </w:pPr>
            <w:r w:rsidRPr="00924ED4">
              <w:rPr>
                <w:rFonts w:eastAsia="Calibri"/>
                <w:b/>
              </w:rPr>
              <w:t>Maître d’ouvrage</w:t>
            </w:r>
          </w:p>
        </w:tc>
        <w:tc>
          <w:tcPr>
            <w:tcW w:w="1125" w:type="dxa"/>
            <w:vAlign w:val="center"/>
          </w:tcPr>
          <w:p w14:paraId="634576B7" w14:textId="77777777" w:rsidR="00FB27F7" w:rsidRPr="00924ED4" w:rsidRDefault="00FB27F7" w:rsidP="00FB27F7">
            <w:pPr>
              <w:widowControl w:val="0"/>
              <w:ind w:right="4"/>
              <w:jc w:val="center"/>
              <w:rPr>
                <w:rFonts w:eastAsia="Calibri"/>
                <w:b/>
              </w:rPr>
            </w:pPr>
            <w:r w:rsidRPr="00924ED4">
              <w:rPr>
                <w:rFonts w:eastAsia="Calibri"/>
                <w:b/>
              </w:rPr>
              <w:t>Raison Sociale</w:t>
            </w:r>
          </w:p>
        </w:tc>
        <w:tc>
          <w:tcPr>
            <w:tcW w:w="3030" w:type="dxa"/>
            <w:shd w:val="clear" w:color="auto" w:fill="FFFFFF"/>
            <w:vAlign w:val="center"/>
          </w:tcPr>
          <w:p w14:paraId="7AE823A4" w14:textId="77777777" w:rsidR="00FB27F7" w:rsidRPr="00924ED4" w:rsidRDefault="00FB27F7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  <w:b/>
              </w:rPr>
            </w:pPr>
            <w:r w:rsidRPr="00924ED4">
              <w:rPr>
                <w:rFonts w:eastAsia="Calibri"/>
                <w:b/>
              </w:rPr>
              <w:t>SOCIETE PHILANTHROPIQUE</w:t>
            </w:r>
          </w:p>
          <w:p w14:paraId="36AC50A0" w14:textId="77777777" w:rsidR="00FB27F7" w:rsidRPr="00924ED4" w:rsidRDefault="00FB27F7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</w:rPr>
            </w:pPr>
            <w:r w:rsidRPr="00924ED4">
              <w:rPr>
                <w:rFonts w:eastAsia="Calibri"/>
              </w:rPr>
              <w:t>15 rue de Bellechasse</w:t>
            </w:r>
          </w:p>
          <w:p w14:paraId="0B9DE252" w14:textId="77777777" w:rsidR="00FB27F7" w:rsidRPr="00924ED4" w:rsidRDefault="00FB27F7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  <w:b/>
              </w:rPr>
            </w:pPr>
            <w:r w:rsidRPr="00924ED4">
              <w:rPr>
                <w:rFonts w:eastAsia="Calibri"/>
              </w:rPr>
              <w:t>75007 Paris</w:t>
            </w:r>
          </w:p>
        </w:tc>
        <w:tc>
          <w:tcPr>
            <w:tcW w:w="1605" w:type="dxa"/>
            <w:shd w:val="clear" w:color="auto" w:fill="FFFFFF"/>
            <w:vAlign w:val="center"/>
          </w:tcPr>
          <w:p w14:paraId="43000F3F" w14:textId="77777777" w:rsidR="00FB27F7" w:rsidRPr="00924ED4" w:rsidRDefault="00FB27F7" w:rsidP="00FB27F7">
            <w:pPr>
              <w:ind w:right="4"/>
              <w:jc w:val="center"/>
              <w:rPr>
                <w:rFonts w:eastAsia="Calibri"/>
                <w:b/>
              </w:rPr>
            </w:pPr>
            <w:r w:rsidRPr="00924ED4">
              <w:rPr>
                <w:rFonts w:eastAsia="Calibri"/>
                <w:i/>
                <w:noProof/>
                <w:sz w:val="44"/>
                <w:szCs w:val="44"/>
              </w:rPr>
              <w:drawing>
                <wp:inline distT="114300" distB="114300" distL="114300" distR="114300" wp14:anchorId="69733A2B" wp14:editId="048B71D8">
                  <wp:extent cx="866775" cy="647700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2F7" w14:textId="77777777" w:rsidR="00FB27F7" w:rsidRPr="00924ED4" w:rsidRDefault="00FB27F7" w:rsidP="00FB27F7">
      <w:pPr>
        <w:tabs>
          <w:tab w:val="left" w:pos="2254"/>
        </w:tabs>
        <w:ind w:right="4"/>
        <w:jc w:val="center"/>
        <w:rPr>
          <w:rFonts w:eastAsia="Calibri"/>
          <w:sz w:val="22"/>
          <w:szCs w:val="22"/>
        </w:rPr>
      </w:pPr>
    </w:p>
    <w:p w14:paraId="33814A62" w14:textId="77777777" w:rsidR="00FB27F7" w:rsidRPr="00924ED4" w:rsidRDefault="00FB27F7" w:rsidP="00FB27F7">
      <w:pPr>
        <w:ind w:right="4"/>
        <w:jc w:val="center"/>
        <w:rPr>
          <w:rFonts w:eastAsia="Calibri"/>
          <w:sz w:val="22"/>
          <w:szCs w:val="22"/>
        </w:rPr>
      </w:pPr>
    </w:p>
    <w:tbl>
      <w:tblPr>
        <w:tblStyle w:val="a0"/>
        <w:tblW w:w="73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125"/>
        <w:gridCol w:w="3030"/>
        <w:gridCol w:w="1605"/>
      </w:tblGrid>
      <w:tr w:rsidR="00FB27F7" w:rsidRPr="00924ED4" w14:paraId="024FB62B" w14:textId="77777777" w:rsidTr="00E72D31">
        <w:trPr>
          <w:trHeight w:val="309"/>
          <w:jc w:val="center"/>
        </w:trPr>
        <w:tc>
          <w:tcPr>
            <w:tcW w:w="1590" w:type="dxa"/>
            <w:vMerge w:val="restart"/>
            <w:shd w:val="clear" w:color="auto" w:fill="C6D9F1"/>
            <w:vAlign w:val="center"/>
          </w:tcPr>
          <w:p w14:paraId="020F647A" w14:textId="3010137C" w:rsidR="00FB27F7" w:rsidRPr="00924ED4" w:rsidRDefault="00FB27F7" w:rsidP="00FB27F7">
            <w:pPr>
              <w:keepLines/>
              <w:widowControl w:val="0"/>
              <w:tabs>
                <w:tab w:val="left" w:pos="4253"/>
                <w:tab w:val="left" w:pos="5387"/>
              </w:tabs>
              <w:ind w:right="4"/>
              <w:jc w:val="center"/>
              <w:rPr>
                <w:rFonts w:eastAsia="Calibri"/>
                <w:b/>
              </w:rPr>
            </w:pPr>
            <w:r w:rsidRPr="00924ED4">
              <w:rPr>
                <w:rFonts w:eastAsia="Calibri"/>
                <w:b/>
              </w:rPr>
              <w:t>Maître d’</w:t>
            </w:r>
            <w:r w:rsidR="00924ED4" w:rsidRPr="00924ED4">
              <w:rPr>
                <w:rFonts w:eastAsia="Calibri"/>
                <w:b/>
              </w:rPr>
              <w:t>Œuvre</w:t>
            </w:r>
          </w:p>
        </w:tc>
        <w:tc>
          <w:tcPr>
            <w:tcW w:w="1125" w:type="dxa"/>
            <w:vAlign w:val="center"/>
          </w:tcPr>
          <w:p w14:paraId="238E4BC1" w14:textId="77777777" w:rsidR="00FB27F7" w:rsidRPr="00924ED4" w:rsidRDefault="00FB27F7" w:rsidP="00FB27F7">
            <w:pPr>
              <w:widowControl w:val="0"/>
              <w:ind w:right="4"/>
              <w:jc w:val="center"/>
              <w:rPr>
                <w:rFonts w:eastAsia="Calibri"/>
                <w:b/>
              </w:rPr>
            </w:pPr>
            <w:r w:rsidRPr="00924ED4">
              <w:rPr>
                <w:rFonts w:eastAsia="Calibri"/>
                <w:b/>
              </w:rPr>
              <w:t>Raison Sociale</w:t>
            </w:r>
          </w:p>
        </w:tc>
        <w:tc>
          <w:tcPr>
            <w:tcW w:w="3030" w:type="dxa"/>
            <w:shd w:val="clear" w:color="auto" w:fill="FFFFFF"/>
            <w:vAlign w:val="center"/>
          </w:tcPr>
          <w:p w14:paraId="24FCDDC5" w14:textId="77777777" w:rsidR="00FB27F7" w:rsidRPr="00924ED4" w:rsidRDefault="00FB27F7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  <w:b/>
              </w:rPr>
            </w:pPr>
            <w:r w:rsidRPr="00924ED4">
              <w:rPr>
                <w:rFonts w:eastAsia="Calibri"/>
                <w:b/>
              </w:rPr>
              <w:t>AAPR ARCHITECTES</w:t>
            </w:r>
          </w:p>
          <w:p w14:paraId="13D490F5" w14:textId="77777777" w:rsidR="00FB27F7" w:rsidRPr="00924ED4" w:rsidRDefault="00FB27F7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</w:rPr>
            </w:pPr>
            <w:r w:rsidRPr="00924ED4">
              <w:rPr>
                <w:rFonts w:eastAsia="Calibri"/>
              </w:rPr>
              <w:t>95 Rue DE MEAUX</w:t>
            </w:r>
          </w:p>
          <w:p w14:paraId="5CC9B7EE" w14:textId="77777777" w:rsidR="00FB27F7" w:rsidRPr="00924ED4" w:rsidRDefault="00FB27F7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</w:rPr>
            </w:pPr>
            <w:r w:rsidRPr="00924ED4">
              <w:rPr>
                <w:rFonts w:eastAsia="Calibri"/>
              </w:rPr>
              <w:t>75019 PARIS 19</w:t>
            </w:r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 w14:paraId="41A216C1" w14:textId="77777777" w:rsidR="00FB27F7" w:rsidRPr="00924ED4" w:rsidRDefault="00FB27F7" w:rsidP="00FB27F7">
            <w:pPr>
              <w:widowControl w:val="0"/>
              <w:ind w:right="4"/>
              <w:jc w:val="center"/>
              <w:rPr>
                <w:rFonts w:eastAsia="Calibri"/>
                <w:b/>
              </w:rPr>
            </w:pPr>
            <w:r w:rsidRPr="00924ED4">
              <w:rPr>
                <w:rFonts w:eastAsia="Calibri"/>
                <w:noProof/>
                <w:sz w:val="22"/>
                <w:szCs w:val="22"/>
              </w:rPr>
              <w:drawing>
                <wp:inline distT="114300" distB="114300" distL="114300" distR="114300" wp14:anchorId="749B265C" wp14:editId="7F1B8EC7">
                  <wp:extent cx="590867" cy="590867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67" cy="590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7F7" w:rsidRPr="00924ED4" w14:paraId="70317CE6" w14:textId="77777777" w:rsidTr="00E72D31">
        <w:trPr>
          <w:trHeight w:val="309"/>
          <w:jc w:val="center"/>
        </w:trPr>
        <w:tc>
          <w:tcPr>
            <w:tcW w:w="1590" w:type="dxa"/>
            <w:vMerge/>
            <w:shd w:val="clear" w:color="auto" w:fill="C6D9F1"/>
            <w:vAlign w:val="center"/>
          </w:tcPr>
          <w:p w14:paraId="470C511C" w14:textId="77777777" w:rsidR="00FB27F7" w:rsidRPr="00924ED4" w:rsidRDefault="00FB27F7" w:rsidP="00FB27F7">
            <w:pPr>
              <w:widowControl w:val="0"/>
              <w:ind w:right="4"/>
              <w:jc w:val="center"/>
              <w:rPr>
                <w:rFonts w:eastAsia="Calibri"/>
              </w:rPr>
            </w:pPr>
          </w:p>
        </w:tc>
        <w:tc>
          <w:tcPr>
            <w:tcW w:w="1125" w:type="dxa"/>
            <w:vAlign w:val="center"/>
          </w:tcPr>
          <w:p w14:paraId="3E906F93" w14:textId="77777777" w:rsidR="00FB27F7" w:rsidRPr="00924ED4" w:rsidRDefault="00FB27F7" w:rsidP="00FB27F7">
            <w:pPr>
              <w:widowControl w:val="0"/>
              <w:ind w:right="4"/>
              <w:jc w:val="center"/>
              <w:rPr>
                <w:rFonts w:eastAsia="Calibri"/>
                <w:b/>
              </w:rPr>
            </w:pPr>
            <w:r w:rsidRPr="00924ED4">
              <w:rPr>
                <w:rFonts w:eastAsia="Calibri"/>
                <w:b/>
              </w:rPr>
              <w:t>Contact</w:t>
            </w:r>
          </w:p>
        </w:tc>
        <w:tc>
          <w:tcPr>
            <w:tcW w:w="3030" w:type="dxa"/>
            <w:shd w:val="clear" w:color="auto" w:fill="FFFFFF"/>
          </w:tcPr>
          <w:p w14:paraId="4615210F" w14:textId="77777777" w:rsidR="00FB27F7" w:rsidRPr="00924ED4" w:rsidRDefault="00FB27F7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</w:rPr>
            </w:pPr>
            <w:r w:rsidRPr="00924ED4">
              <w:rPr>
                <w:rFonts w:eastAsia="Calibri"/>
              </w:rPr>
              <w:t xml:space="preserve">Stéphane </w:t>
            </w:r>
            <w:proofErr w:type="spellStart"/>
            <w:r w:rsidRPr="00924ED4">
              <w:rPr>
                <w:rFonts w:eastAsia="Calibri"/>
              </w:rPr>
              <w:t>Lacqua</w:t>
            </w:r>
            <w:proofErr w:type="spellEnd"/>
          </w:p>
          <w:p w14:paraId="33A2214E" w14:textId="77777777" w:rsidR="00FB27F7" w:rsidRPr="00924ED4" w:rsidRDefault="00C8606E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</w:rPr>
            </w:pPr>
            <w:hyperlink r:id="rId8">
              <w:r w:rsidR="00FB27F7" w:rsidRPr="00924ED4">
                <w:rPr>
                  <w:rFonts w:eastAsia="Calibri"/>
                  <w:color w:val="1155CC"/>
                  <w:u w:val="single"/>
                </w:rPr>
                <w:t>architectes@aapr.fr</w:t>
              </w:r>
            </w:hyperlink>
          </w:p>
        </w:tc>
        <w:tc>
          <w:tcPr>
            <w:tcW w:w="1605" w:type="dxa"/>
            <w:vMerge/>
            <w:shd w:val="clear" w:color="auto" w:fill="FFFFFF"/>
            <w:vAlign w:val="center"/>
          </w:tcPr>
          <w:p w14:paraId="6DE4738B" w14:textId="77777777" w:rsidR="00FB27F7" w:rsidRPr="00924ED4" w:rsidRDefault="00FB27F7" w:rsidP="00FB27F7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jc w:val="center"/>
              <w:rPr>
                <w:rFonts w:eastAsia="Calibri"/>
              </w:rPr>
            </w:pPr>
          </w:p>
        </w:tc>
      </w:tr>
    </w:tbl>
    <w:p w14:paraId="359188DA" w14:textId="77777777" w:rsidR="00FB27F7" w:rsidRPr="00924ED4" w:rsidRDefault="00FB27F7" w:rsidP="00FB27F7">
      <w:pPr>
        <w:ind w:right="4"/>
        <w:jc w:val="center"/>
        <w:rPr>
          <w:rFonts w:eastAsia="Calibri"/>
          <w:sz w:val="22"/>
          <w:szCs w:val="22"/>
        </w:rPr>
      </w:pPr>
    </w:p>
    <w:tbl>
      <w:tblPr>
        <w:tblStyle w:val="a1"/>
        <w:tblW w:w="73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125"/>
        <w:gridCol w:w="3030"/>
        <w:gridCol w:w="1605"/>
      </w:tblGrid>
      <w:tr w:rsidR="00FB27F7" w:rsidRPr="00924ED4" w14:paraId="04C78940" w14:textId="77777777" w:rsidTr="00E72D31">
        <w:trPr>
          <w:trHeight w:val="309"/>
          <w:jc w:val="center"/>
        </w:trPr>
        <w:tc>
          <w:tcPr>
            <w:tcW w:w="1590" w:type="dxa"/>
            <w:vMerge w:val="restart"/>
            <w:shd w:val="clear" w:color="auto" w:fill="C6D9F1"/>
            <w:vAlign w:val="center"/>
          </w:tcPr>
          <w:p w14:paraId="2B3BF26E" w14:textId="77777777" w:rsidR="00FB27F7" w:rsidRPr="00924ED4" w:rsidRDefault="00FB27F7" w:rsidP="00FB27F7">
            <w:pPr>
              <w:keepLines/>
              <w:widowControl w:val="0"/>
              <w:tabs>
                <w:tab w:val="left" w:pos="4253"/>
                <w:tab w:val="left" w:pos="5387"/>
              </w:tabs>
              <w:ind w:right="4"/>
              <w:jc w:val="center"/>
              <w:rPr>
                <w:rFonts w:eastAsia="Calibri"/>
                <w:b/>
              </w:rPr>
            </w:pPr>
            <w:r w:rsidRPr="00924ED4">
              <w:rPr>
                <w:rFonts w:eastAsia="Calibri"/>
                <w:b/>
              </w:rPr>
              <w:t>BET Ascenseur</w:t>
            </w:r>
          </w:p>
        </w:tc>
        <w:tc>
          <w:tcPr>
            <w:tcW w:w="1125" w:type="dxa"/>
            <w:vAlign w:val="center"/>
          </w:tcPr>
          <w:p w14:paraId="35D03AA1" w14:textId="77777777" w:rsidR="00FB27F7" w:rsidRPr="00924ED4" w:rsidRDefault="00FB27F7" w:rsidP="00FB27F7">
            <w:pPr>
              <w:widowControl w:val="0"/>
              <w:ind w:right="4"/>
              <w:jc w:val="center"/>
              <w:rPr>
                <w:rFonts w:eastAsia="Calibri"/>
                <w:b/>
              </w:rPr>
            </w:pPr>
            <w:r w:rsidRPr="00924ED4">
              <w:rPr>
                <w:rFonts w:eastAsia="Calibri"/>
                <w:b/>
              </w:rPr>
              <w:t>Raison Sociale</w:t>
            </w:r>
          </w:p>
        </w:tc>
        <w:tc>
          <w:tcPr>
            <w:tcW w:w="3030" w:type="dxa"/>
            <w:shd w:val="clear" w:color="auto" w:fill="FFFFFF"/>
            <w:vAlign w:val="center"/>
          </w:tcPr>
          <w:p w14:paraId="10661612" w14:textId="77777777" w:rsidR="00FB27F7" w:rsidRPr="00924ED4" w:rsidRDefault="00FB27F7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  <w:b/>
              </w:rPr>
            </w:pPr>
            <w:r w:rsidRPr="00924ED4">
              <w:rPr>
                <w:rFonts w:eastAsia="Calibri"/>
                <w:b/>
              </w:rPr>
              <w:t>ASCAUDIT</w:t>
            </w:r>
          </w:p>
          <w:p w14:paraId="37697360" w14:textId="77777777" w:rsidR="00FB27F7" w:rsidRPr="00924ED4" w:rsidRDefault="00FB27F7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</w:rPr>
            </w:pPr>
            <w:r w:rsidRPr="00924ED4">
              <w:rPr>
                <w:rFonts w:eastAsia="Calibri"/>
              </w:rPr>
              <w:t>155, rue du Docteur Bauer</w:t>
            </w:r>
          </w:p>
          <w:p w14:paraId="637C049C" w14:textId="77777777" w:rsidR="00FB27F7" w:rsidRPr="00924ED4" w:rsidRDefault="00FB27F7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</w:rPr>
            </w:pPr>
            <w:r w:rsidRPr="00924ED4">
              <w:rPr>
                <w:rFonts w:eastAsia="Calibri"/>
              </w:rPr>
              <w:t>93400 Saint Ouen</w:t>
            </w:r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 w14:paraId="27C9D39A" w14:textId="77777777" w:rsidR="00FB27F7" w:rsidRPr="00924ED4" w:rsidRDefault="00FB27F7" w:rsidP="00FB27F7">
            <w:pPr>
              <w:widowControl w:val="0"/>
              <w:ind w:right="4"/>
              <w:jc w:val="center"/>
              <w:rPr>
                <w:rFonts w:eastAsia="Calibri"/>
                <w:b/>
              </w:rPr>
            </w:pPr>
            <w:r w:rsidRPr="00924ED4">
              <w:rPr>
                <w:rFonts w:eastAsia="Calibri"/>
                <w:noProof/>
                <w:sz w:val="22"/>
                <w:szCs w:val="22"/>
              </w:rPr>
              <w:drawing>
                <wp:inline distT="114300" distB="114300" distL="114300" distR="114300" wp14:anchorId="5F417621" wp14:editId="6D5DCA58">
                  <wp:extent cx="866775" cy="342900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7F7" w:rsidRPr="00924ED4" w14:paraId="0D169549" w14:textId="77777777" w:rsidTr="00E72D31">
        <w:trPr>
          <w:trHeight w:val="309"/>
          <w:jc w:val="center"/>
        </w:trPr>
        <w:tc>
          <w:tcPr>
            <w:tcW w:w="1590" w:type="dxa"/>
            <w:vMerge/>
            <w:shd w:val="clear" w:color="auto" w:fill="C6D9F1"/>
            <w:vAlign w:val="center"/>
          </w:tcPr>
          <w:p w14:paraId="75E9089B" w14:textId="77777777" w:rsidR="00FB27F7" w:rsidRPr="00924ED4" w:rsidRDefault="00FB27F7" w:rsidP="00FB27F7">
            <w:pPr>
              <w:widowControl w:val="0"/>
              <w:ind w:right="4"/>
              <w:jc w:val="center"/>
              <w:rPr>
                <w:rFonts w:eastAsia="Calibri"/>
              </w:rPr>
            </w:pPr>
          </w:p>
        </w:tc>
        <w:tc>
          <w:tcPr>
            <w:tcW w:w="1125" w:type="dxa"/>
            <w:vAlign w:val="center"/>
          </w:tcPr>
          <w:p w14:paraId="07FC1088" w14:textId="77777777" w:rsidR="00FB27F7" w:rsidRPr="00924ED4" w:rsidRDefault="00FB27F7" w:rsidP="00FB27F7">
            <w:pPr>
              <w:widowControl w:val="0"/>
              <w:ind w:right="4"/>
              <w:jc w:val="center"/>
              <w:rPr>
                <w:rFonts w:eastAsia="Calibri"/>
                <w:b/>
              </w:rPr>
            </w:pPr>
            <w:r w:rsidRPr="00924ED4">
              <w:rPr>
                <w:rFonts w:eastAsia="Calibri"/>
                <w:b/>
              </w:rPr>
              <w:t>Contacts</w:t>
            </w:r>
          </w:p>
        </w:tc>
        <w:tc>
          <w:tcPr>
            <w:tcW w:w="3030" w:type="dxa"/>
            <w:shd w:val="clear" w:color="auto" w:fill="FFFFFF"/>
          </w:tcPr>
          <w:p w14:paraId="6C12EC5F" w14:textId="77777777" w:rsidR="00FB27F7" w:rsidRPr="00924ED4" w:rsidRDefault="00FB27F7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</w:rPr>
            </w:pPr>
            <w:r w:rsidRPr="00924ED4">
              <w:rPr>
                <w:rFonts w:eastAsia="Calibri"/>
              </w:rPr>
              <w:t>Nicolas de Miscault</w:t>
            </w:r>
          </w:p>
          <w:p w14:paraId="2D02F6D8" w14:textId="77777777" w:rsidR="00FB27F7" w:rsidRPr="00924ED4" w:rsidRDefault="00C8606E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</w:rPr>
            </w:pPr>
            <w:hyperlink r:id="rId10">
              <w:r w:rsidR="00FB27F7" w:rsidRPr="00924ED4">
                <w:rPr>
                  <w:rFonts w:eastAsia="Calibri"/>
                  <w:color w:val="1155CC"/>
                  <w:u w:val="single"/>
                </w:rPr>
                <w:t>ndemiscault@ascaudit.com</w:t>
              </w:r>
            </w:hyperlink>
          </w:p>
          <w:p w14:paraId="65C47989" w14:textId="77777777" w:rsidR="00FB27F7" w:rsidRPr="00924ED4" w:rsidRDefault="00FB27F7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</w:rPr>
            </w:pPr>
            <w:r w:rsidRPr="00924ED4">
              <w:rPr>
                <w:rFonts w:eastAsia="Calibri"/>
              </w:rPr>
              <w:t>Pierre Gombault</w:t>
            </w:r>
          </w:p>
          <w:p w14:paraId="3D775808" w14:textId="77777777" w:rsidR="00FB27F7" w:rsidRPr="00924ED4" w:rsidRDefault="00C8606E" w:rsidP="00924ED4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rPr>
                <w:rFonts w:eastAsia="Calibri"/>
              </w:rPr>
            </w:pPr>
            <w:hyperlink r:id="rId11">
              <w:r w:rsidR="00FB27F7" w:rsidRPr="00924ED4">
                <w:rPr>
                  <w:rFonts w:eastAsia="Calibri"/>
                  <w:color w:val="1155CC"/>
                  <w:u w:val="single"/>
                </w:rPr>
                <w:t>pgombault@ascaudit.com</w:t>
              </w:r>
            </w:hyperlink>
          </w:p>
        </w:tc>
        <w:tc>
          <w:tcPr>
            <w:tcW w:w="1605" w:type="dxa"/>
            <w:vMerge/>
            <w:shd w:val="clear" w:color="auto" w:fill="FFFFFF"/>
            <w:vAlign w:val="center"/>
          </w:tcPr>
          <w:p w14:paraId="26790DE3" w14:textId="77777777" w:rsidR="00FB27F7" w:rsidRPr="00924ED4" w:rsidRDefault="00FB27F7" w:rsidP="00FB27F7">
            <w:pPr>
              <w:keepLines/>
              <w:widowControl w:val="0"/>
              <w:tabs>
                <w:tab w:val="left" w:pos="560"/>
                <w:tab w:val="left" w:pos="1720"/>
                <w:tab w:val="left" w:pos="2560"/>
                <w:tab w:val="left" w:pos="4253"/>
                <w:tab w:val="left" w:pos="5387"/>
                <w:tab w:val="left" w:pos="6800"/>
                <w:tab w:val="left" w:pos="7420"/>
              </w:tabs>
              <w:ind w:right="4"/>
              <w:jc w:val="center"/>
              <w:rPr>
                <w:rFonts w:eastAsia="Calibri"/>
              </w:rPr>
            </w:pPr>
          </w:p>
        </w:tc>
      </w:tr>
    </w:tbl>
    <w:p w14:paraId="3669C080" w14:textId="77777777" w:rsidR="00FB27F7" w:rsidRPr="00924ED4" w:rsidRDefault="00FB27F7" w:rsidP="00FB27F7">
      <w:pPr>
        <w:tabs>
          <w:tab w:val="left" w:pos="2254"/>
        </w:tabs>
        <w:ind w:right="4"/>
        <w:jc w:val="center"/>
        <w:rPr>
          <w:b/>
          <w:smallCaps/>
          <w:sz w:val="22"/>
          <w:szCs w:val="22"/>
        </w:rPr>
      </w:pPr>
    </w:p>
    <w:p w14:paraId="4210AAA6" w14:textId="77777777" w:rsidR="00FB27F7" w:rsidRPr="00924ED4" w:rsidRDefault="00FB27F7" w:rsidP="00FB27F7">
      <w:pPr>
        <w:ind w:right="4"/>
        <w:jc w:val="center"/>
        <w:rPr>
          <w:sz w:val="28"/>
          <w:szCs w:val="28"/>
        </w:rPr>
      </w:pPr>
    </w:p>
    <w:p w14:paraId="146F806B" w14:textId="77777777" w:rsidR="00FB27F7" w:rsidRPr="00924ED4" w:rsidRDefault="00FB27F7" w:rsidP="00FB27F7">
      <w:pPr>
        <w:ind w:right="4"/>
        <w:jc w:val="center"/>
        <w:rPr>
          <w:i/>
          <w:smallCaps/>
        </w:rPr>
      </w:pPr>
    </w:p>
    <w:p w14:paraId="149E41BF" w14:textId="77777777" w:rsidR="00FB27F7" w:rsidRPr="00924ED4" w:rsidRDefault="00FB27F7" w:rsidP="00FB27F7">
      <w:pPr>
        <w:ind w:right="4"/>
        <w:jc w:val="center"/>
        <w:rPr>
          <w:i/>
          <w:smallCaps/>
        </w:rPr>
      </w:pPr>
    </w:p>
    <w:tbl>
      <w:tblPr>
        <w:tblStyle w:val="a2"/>
        <w:tblW w:w="90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FB27F7" w:rsidRPr="00924ED4" w14:paraId="2462480F" w14:textId="77777777" w:rsidTr="00FB27F7">
        <w:trPr>
          <w:jc w:val="center"/>
        </w:trPr>
        <w:tc>
          <w:tcPr>
            <w:tcW w:w="9062" w:type="dxa"/>
          </w:tcPr>
          <w:p w14:paraId="164CEAB2" w14:textId="77777777" w:rsidR="00FB27F7" w:rsidRPr="00924ED4" w:rsidRDefault="00FB27F7" w:rsidP="00FB27F7">
            <w:pPr>
              <w:ind w:right="4"/>
              <w:jc w:val="center"/>
              <w:rPr>
                <w:b/>
                <w:color w:val="000000"/>
                <w:sz w:val="32"/>
                <w:szCs w:val="32"/>
              </w:rPr>
            </w:pPr>
            <w:r w:rsidRPr="00924ED4">
              <w:rPr>
                <w:b/>
                <w:color w:val="000000"/>
                <w:sz w:val="32"/>
                <w:szCs w:val="32"/>
              </w:rPr>
              <w:t>LOCALISATION DES APPAREILS :</w:t>
            </w:r>
          </w:p>
          <w:p w14:paraId="1FD46BE2" w14:textId="77777777" w:rsidR="00FB27F7" w:rsidRPr="00924ED4" w:rsidRDefault="00FB27F7" w:rsidP="00FB27F7">
            <w:pPr>
              <w:ind w:right="4"/>
              <w:jc w:val="center"/>
              <w:rPr>
                <w:color w:val="000000"/>
                <w:sz w:val="32"/>
                <w:szCs w:val="32"/>
              </w:rPr>
            </w:pPr>
          </w:p>
          <w:p w14:paraId="333B7FF0" w14:textId="77777777" w:rsidR="00FB27F7" w:rsidRPr="00924ED4" w:rsidRDefault="00FB27F7" w:rsidP="00FB27F7">
            <w:pPr>
              <w:ind w:right="4"/>
              <w:jc w:val="center"/>
              <w:rPr>
                <w:sz w:val="32"/>
                <w:szCs w:val="32"/>
              </w:rPr>
            </w:pPr>
            <w:r w:rsidRPr="00924ED4">
              <w:rPr>
                <w:sz w:val="32"/>
                <w:szCs w:val="32"/>
              </w:rPr>
              <w:t>12 rue des Feuillantines 75005 PARIS (2 appareils)</w:t>
            </w:r>
          </w:p>
          <w:p w14:paraId="0CA7F4EE" w14:textId="77777777" w:rsidR="00FB27F7" w:rsidRPr="00924ED4" w:rsidRDefault="00FB27F7" w:rsidP="00FB27F7">
            <w:pPr>
              <w:ind w:right="4"/>
              <w:jc w:val="center"/>
              <w:rPr>
                <w:sz w:val="32"/>
                <w:szCs w:val="32"/>
              </w:rPr>
            </w:pPr>
            <w:r w:rsidRPr="00924ED4">
              <w:rPr>
                <w:sz w:val="32"/>
                <w:szCs w:val="32"/>
              </w:rPr>
              <w:t>9 rue du Moulin Vert 75014 PARIS (1 appareil)</w:t>
            </w:r>
          </w:p>
          <w:p w14:paraId="226C00AA" w14:textId="77777777" w:rsidR="00FB27F7" w:rsidRPr="00924ED4" w:rsidRDefault="00FB27F7" w:rsidP="00FB27F7">
            <w:pPr>
              <w:ind w:right="4"/>
              <w:jc w:val="center"/>
              <w:rPr>
                <w:color w:val="000000"/>
                <w:sz w:val="32"/>
                <w:szCs w:val="32"/>
              </w:rPr>
            </w:pPr>
            <w:r w:rsidRPr="00924ED4">
              <w:rPr>
                <w:sz w:val="32"/>
                <w:szCs w:val="32"/>
              </w:rPr>
              <w:t xml:space="preserve">7 </w:t>
            </w:r>
            <w:proofErr w:type="gramStart"/>
            <w:r w:rsidRPr="00924ED4">
              <w:rPr>
                <w:sz w:val="32"/>
                <w:szCs w:val="32"/>
              </w:rPr>
              <w:t>passage</w:t>
            </w:r>
            <w:proofErr w:type="gramEnd"/>
            <w:r w:rsidRPr="00924ED4">
              <w:rPr>
                <w:sz w:val="32"/>
                <w:szCs w:val="32"/>
              </w:rPr>
              <w:t xml:space="preserve"> de Melun 75019 PARIS (2 appareils)</w:t>
            </w:r>
          </w:p>
        </w:tc>
      </w:tr>
    </w:tbl>
    <w:p w14:paraId="148331C9" w14:textId="77777777" w:rsidR="00200515" w:rsidRPr="00924ED4" w:rsidRDefault="00200515" w:rsidP="00FB27F7">
      <w:pPr>
        <w:jc w:val="center"/>
      </w:pPr>
    </w:p>
    <w:p w14:paraId="4014D368" w14:textId="77777777" w:rsidR="00FB27F7" w:rsidRPr="00924ED4" w:rsidRDefault="00FB27F7">
      <w:pPr>
        <w:rPr>
          <w:b/>
        </w:rPr>
      </w:pPr>
    </w:p>
    <w:p w14:paraId="0819B647" w14:textId="110D236D" w:rsidR="00200515" w:rsidRPr="00924ED4" w:rsidRDefault="00211492">
      <w:pPr>
        <w:rPr>
          <w:b/>
        </w:rPr>
      </w:pPr>
      <w:r w:rsidRPr="00924ED4">
        <w:rPr>
          <w:b/>
        </w:rPr>
        <w:t>RAPPEL :</w:t>
      </w:r>
    </w:p>
    <w:p w14:paraId="5D72757E" w14:textId="77777777" w:rsidR="00200515" w:rsidRPr="00924ED4" w:rsidRDefault="00211492">
      <w:r w:rsidRPr="00924ED4">
        <w:t>Seules les informations portées sur la trame de réponse technique (et sur les annexes si elles sont autorisées) seront prises en compte pour la notation de la valeur technique.</w:t>
      </w:r>
    </w:p>
    <w:p w14:paraId="0B12495B" w14:textId="77777777" w:rsidR="00200515" w:rsidRPr="00924ED4" w:rsidRDefault="00211492">
      <w:pPr>
        <w:rPr>
          <w:b/>
          <w:u w:val="single"/>
        </w:rPr>
      </w:pPr>
      <w:r w:rsidRPr="00924ED4">
        <w:t>Pour chaque réponse il est indiqué le nombre et le format de pages autorisées ainsi que le nombre maximum d’annexes.</w:t>
      </w:r>
    </w:p>
    <w:tbl>
      <w:tblPr>
        <w:tblStyle w:val="a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00515" w14:paraId="255FE374" w14:textId="77777777" w:rsidTr="00FB27F7">
        <w:trPr>
          <w:trHeight w:val="1598"/>
        </w:trPr>
        <w:tc>
          <w:tcPr>
            <w:tcW w:w="10774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CEB8" w14:textId="77777777" w:rsidR="00200515" w:rsidRDefault="00211492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Item 1 :</w:t>
            </w:r>
            <w:r>
              <w:rPr>
                <w:b/>
              </w:rPr>
              <w:t xml:space="preserve"> “Conformité des matériaux par rapport au cahier des charges”</w:t>
            </w:r>
          </w:p>
          <w:p w14:paraId="02CB5E8F" w14:textId="0F703689" w:rsidR="00200515" w:rsidRDefault="00211492">
            <w:pPr>
              <w:rPr>
                <w:i/>
              </w:rPr>
            </w:pPr>
            <w:r>
              <w:t xml:space="preserve">Fourniture de la fiche technique en adéquation avec l’opération sur la base de la fiche technique identifiée par le MO et jugées nécessaires à sa réalisation : </w:t>
            </w:r>
            <w:r w:rsidR="006B0147">
              <w:rPr>
                <w:i/>
              </w:rPr>
              <w:t>10</w:t>
            </w:r>
            <w:r>
              <w:rPr>
                <w:i/>
              </w:rPr>
              <w:t>% de la note.</w:t>
            </w:r>
          </w:p>
          <w:p w14:paraId="4EF75523" w14:textId="77777777" w:rsidR="00200515" w:rsidRDefault="00200515"/>
          <w:p w14:paraId="0189FA9C" w14:textId="49B7799A" w:rsidR="00200515" w:rsidRPr="00FB27F7" w:rsidRDefault="00211492">
            <w:pPr>
              <w:rPr>
                <w:color w:val="FF0000"/>
              </w:rPr>
            </w:pPr>
            <w:r>
              <w:rPr>
                <w:color w:val="FF0000"/>
              </w:rPr>
              <w:t>La réponse de l’entreprise pour cet item devra être faite à partir de</w:t>
            </w:r>
            <w:r w:rsidR="006B0147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fiche</w:t>
            </w:r>
            <w:r w:rsidR="006B0147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</w:t>
            </w:r>
            <w:r w:rsidR="006B0147">
              <w:rPr>
                <w:color w:val="FF0000"/>
              </w:rPr>
              <w:t xml:space="preserve">caractéristiques </w:t>
            </w:r>
            <w:r>
              <w:rPr>
                <w:color w:val="FF0000"/>
              </w:rPr>
              <w:t>technique</w:t>
            </w:r>
            <w:r w:rsidR="006B0147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fournit à la consultation </w:t>
            </w:r>
            <w:r w:rsidR="00FB27F7">
              <w:rPr>
                <w:color w:val="FF0000"/>
              </w:rPr>
              <w:t>qui seront accompagnées des fiches produit de chaque matériel installé</w:t>
            </w:r>
            <w:r>
              <w:rPr>
                <w:color w:val="FF0000"/>
              </w:rPr>
              <w:t>.</w:t>
            </w:r>
          </w:p>
        </w:tc>
      </w:tr>
      <w:tr w:rsidR="00200515" w14:paraId="6D7D7625" w14:textId="77777777">
        <w:trPr>
          <w:trHeight w:val="11055"/>
        </w:trPr>
        <w:tc>
          <w:tcPr>
            <w:tcW w:w="10774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9622" w14:textId="77777777" w:rsidR="00200515" w:rsidRDefault="00200515">
            <w:pPr>
              <w:rPr>
                <w:b/>
                <w:u w:val="single"/>
              </w:rPr>
            </w:pPr>
          </w:p>
        </w:tc>
      </w:tr>
    </w:tbl>
    <w:p w14:paraId="012A5F3C" w14:textId="77777777" w:rsidR="00200515" w:rsidRDefault="00200515">
      <w:pPr>
        <w:rPr>
          <w:color w:val="FF0000"/>
        </w:rPr>
      </w:pPr>
    </w:p>
    <w:p w14:paraId="51942297" w14:textId="77777777" w:rsidR="00200515" w:rsidRDefault="00211492">
      <w:r>
        <w:br w:type="page"/>
      </w:r>
    </w:p>
    <w:p w14:paraId="3AFFD1A0" w14:textId="77777777" w:rsidR="00200515" w:rsidRDefault="00200515">
      <w:pPr>
        <w:rPr>
          <w:b/>
          <w:u w:val="single"/>
        </w:rPr>
      </w:pPr>
    </w:p>
    <w:tbl>
      <w:tblPr>
        <w:tblStyle w:val="a0"/>
        <w:tblW w:w="107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00515" w14:paraId="0094B260" w14:textId="77777777">
        <w:trPr>
          <w:trHeight w:val="1984"/>
          <w:jc w:val="center"/>
        </w:trPr>
        <w:tc>
          <w:tcPr>
            <w:tcW w:w="10774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B31B" w14:textId="77777777" w:rsidR="00200515" w:rsidRDefault="00211492">
            <w:pPr>
              <w:rPr>
                <w:b/>
              </w:rPr>
            </w:pPr>
            <w:r>
              <w:rPr>
                <w:b/>
                <w:u w:val="single"/>
              </w:rPr>
              <w:t>Item 2 :</w:t>
            </w:r>
            <w:r>
              <w:rPr>
                <w:b/>
              </w:rPr>
              <w:t xml:space="preserve"> “Proposition de planning de réalisation”</w:t>
            </w:r>
          </w:p>
          <w:p w14:paraId="0BF8CD55" w14:textId="0DEDA416" w:rsidR="00200515" w:rsidRDefault="00211492">
            <w:pPr>
              <w:rPr>
                <w:i/>
              </w:rPr>
            </w:pPr>
            <w:r>
              <w:t>Fourniture d’un planning détaillé dédié à l’opération et tenant compte des phasages et spécificité du chantier</w:t>
            </w:r>
            <w:r w:rsidR="005078E7">
              <w:t xml:space="preserve"> (détaillé à l’article 4 du CCTP)</w:t>
            </w:r>
            <w:r>
              <w:t xml:space="preserve"> : </w:t>
            </w:r>
            <w:r w:rsidR="00FB27F7">
              <w:t>1</w:t>
            </w:r>
            <w:r w:rsidR="006B0147">
              <w:rPr>
                <w:i/>
              </w:rPr>
              <w:t>0</w:t>
            </w:r>
            <w:r>
              <w:rPr>
                <w:i/>
              </w:rPr>
              <w:t>% de la note.</w:t>
            </w:r>
          </w:p>
          <w:p w14:paraId="62E9E409" w14:textId="77777777" w:rsidR="00200515" w:rsidRDefault="00200515"/>
          <w:p w14:paraId="41DE19E8" w14:textId="77777777" w:rsidR="00200515" w:rsidRDefault="00211492">
            <w:pPr>
              <w:rPr>
                <w:b/>
                <w:u w:val="single"/>
              </w:rPr>
            </w:pPr>
            <w:r>
              <w:rPr>
                <w:color w:val="FF0000"/>
              </w:rPr>
              <w:t>La réponse de l’entreprise pour cet item devra être faite sur une page maximum format A4 (une annexe est autorisée au format A3)</w:t>
            </w:r>
          </w:p>
        </w:tc>
      </w:tr>
      <w:tr w:rsidR="00200515" w14:paraId="0333F050" w14:textId="77777777">
        <w:trPr>
          <w:trHeight w:val="11055"/>
          <w:jc w:val="center"/>
        </w:trPr>
        <w:tc>
          <w:tcPr>
            <w:tcW w:w="10774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BF3A" w14:textId="77777777" w:rsidR="00200515" w:rsidRDefault="00200515">
            <w:pPr>
              <w:rPr>
                <w:b/>
                <w:u w:val="single"/>
              </w:rPr>
            </w:pPr>
          </w:p>
        </w:tc>
      </w:tr>
    </w:tbl>
    <w:p w14:paraId="7A96DCA4" w14:textId="77777777" w:rsidR="00200515" w:rsidRDefault="00200515"/>
    <w:tbl>
      <w:tblPr>
        <w:tblStyle w:val="a1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00515" w14:paraId="12C61428" w14:textId="77777777" w:rsidTr="00A42D94">
        <w:trPr>
          <w:trHeight w:val="1598"/>
        </w:trPr>
        <w:tc>
          <w:tcPr>
            <w:tcW w:w="10774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6689" w14:textId="77777777" w:rsidR="00200515" w:rsidRDefault="00211492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Item 3 :</w:t>
            </w:r>
            <w:r>
              <w:rPr>
                <w:b/>
              </w:rPr>
              <w:t xml:space="preserve"> Capacité en moyens humains dédié à l’opération</w:t>
            </w:r>
          </w:p>
          <w:p w14:paraId="4CB94FFD" w14:textId="0BC307AB" w:rsidR="00200515" w:rsidRDefault="00211492">
            <w:pPr>
              <w:rPr>
                <w:i/>
              </w:rPr>
            </w:pPr>
            <w:r>
              <w:t xml:space="preserve">Fourniture de la liste des intervenants (exemple : chef d’équipe, nb électricien, nb maçon, sous-traitant...) avec leurs qualifications dédiées à l’opération : </w:t>
            </w:r>
            <w:r>
              <w:rPr>
                <w:i/>
              </w:rPr>
              <w:t>1</w:t>
            </w:r>
            <w:r w:rsidR="00A42D94">
              <w:rPr>
                <w:i/>
              </w:rPr>
              <w:t>0</w:t>
            </w:r>
            <w:r>
              <w:rPr>
                <w:i/>
              </w:rPr>
              <w:t>% de la note.</w:t>
            </w:r>
          </w:p>
          <w:p w14:paraId="7C3E7BEA" w14:textId="77777777" w:rsidR="00200515" w:rsidRDefault="00200515">
            <w:pPr>
              <w:spacing w:line="240" w:lineRule="auto"/>
            </w:pPr>
          </w:p>
          <w:p w14:paraId="0424CC81" w14:textId="00F641D5" w:rsidR="00200515" w:rsidRDefault="00211492">
            <w:pPr>
              <w:rPr>
                <w:b/>
                <w:u w:val="single"/>
              </w:rPr>
            </w:pPr>
            <w:r>
              <w:rPr>
                <w:color w:val="FF0000"/>
              </w:rPr>
              <w:t xml:space="preserve">La réponse de l’entreprise pour cet item devra être faite sur </w:t>
            </w:r>
            <w:r w:rsidR="006B0147">
              <w:rPr>
                <w:color w:val="FF0000"/>
              </w:rPr>
              <w:t>deux</w:t>
            </w:r>
            <w:r>
              <w:rPr>
                <w:color w:val="FF0000"/>
              </w:rPr>
              <w:t xml:space="preserve"> page</w:t>
            </w:r>
            <w:r w:rsidR="006B0147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maximum format A4 (une annexe est autorisée au format A3)</w:t>
            </w:r>
          </w:p>
        </w:tc>
      </w:tr>
      <w:tr w:rsidR="00200515" w14:paraId="20BAF7CD" w14:textId="77777777">
        <w:trPr>
          <w:trHeight w:val="11055"/>
        </w:trPr>
        <w:tc>
          <w:tcPr>
            <w:tcW w:w="10774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0B36" w14:textId="77777777" w:rsidR="00200515" w:rsidRDefault="00200515">
            <w:pPr>
              <w:rPr>
                <w:b/>
                <w:u w:val="single"/>
              </w:rPr>
            </w:pPr>
          </w:p>
        </w:tc>
      </w:tr>
    </w:tbl>
    <w:p w14:paraId="3FC13D81" w14:textId="77777777" w:rsidR="00200515" w:rsidRDefault="00211492">
      <w:r>
        <w:br w:type="page"/>
      </w:r>
    </w:p>
    <w:p w14:paraId="73614305" w14:textId="77777777" w:rsidR="00200515" w:rsidRDefault="00200515"/>
    <w:tbl>
      <w:tblPr>
        <w:tblStyle w:val="a2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00515" w14:paraId="61D93EC3" w14:textId="77777777" w:rsidTr="00A42D94">
        <w:trPr>
          <w:trHeight w:val="1630"/>
        </w:trPr>
        <w:tc>
          <w:tcPr>
            <w:tcW w:w="10774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09C1" w14:textId="77777777" w:rsidR="00200515" w:rsidRDefault="00211492">
            <w:pPr>
              <w:rPr>
                <w:b/>
              </w:rPr>
            </w:pPr>
            <w:r>
              <w:rPr>
                <w:b/>
                <w:u w:val="single"/>
              </w:rPr>
              <w:t>Item 4 :</w:t>
            </w:r>
            <w:r>
              <w:rPr>
                <w:b/>
              </w:rPr>
              <w:t xml:space="preserve"> “Méthodologie dédiée à l’opération”</w:t>
            </w:r>
          </w:p>
          <w:p w14:paraId="5A642387" w14:textId="12C9F17F" w:rsidR="00200515" w:rsidRDefault="00211492">
            <w:pPr>
              <w:rPr>
                <w:i/>
              </w:rPr>
            </w:pPr>
            <w:r>
              <w:t>Fourniture d’un descriptif méthodologique dédié à l’opération, tenant compte des spécificités du chantier</w:t>
            </w:r>
            <w:r w:rsidR="00A42D94">
              <w:t xml:space="preserve"> et du respect de la charte HQE. Le candidat indiquera également une méthodologie concernant la maintenance (sur une page au format A4</w:t>
            </w:r>
            <w:proofErr w:type="gramStart"/>
            <w:r w:rsidR="00A42D94">
              <w:t>)</w:t>
            </w:r>
            <w:r>
              <w:t>:</w:t>
            </w:r>
            <w:proofErr w:type="gramEnd"/>
            <w:r>
              <w:t xml:space="preserve"> </w:t>
            </w:r>
            <w:r w:rsidR="00A42D94">
              <w:t>20</w:t>
            </w:r>
            <w:r>
              <w:rPr>
                <w:i/>
              </w:rPr>
              <w:t>% de la note.</w:t>
            </w:r>
          </w:p>
          <w:p w14:paraId="4EB3D9F8" w14:textId="77777777" w:rsidR="00200515" w:rsidRDefault="00200515">
            <w:pPr>
              <w:spacing w:line="240" w:lineRule="auto"/>
            </w:pPr>
          </w:p>
          <w:p w14:paraId="64BDD675" w14:textId="38A7478C" w:rsidR="00200515" w:rsidRDefault="00211492">
            <w:pPr>
              <w:rPr>
                <w:b/>
                <w:u w:val="single"/>
              </w:rPr>
            </w:pPr>
            <w:r>
              <w:rPr>
                <w:color w:val="FF0000"/>
              </w:rPr>
              <w:t xml:space="preserve">La réponse de l’entreprise pour cet item devra être faite sur </w:t>
            </w:r>
            <w:r w:rsidR="00A42D94">
              <w:rPr>
                <w:color w:val="FF0000"/>
              </w:rPr>
              <w:t>quatre</w:t>
            </w:r>
            <w:r>
              <w:rPr>
                <w:color w:val="FF0000"/>
              </w:rPr>
              <w:t xml:space="preserve"> page</w:t>
            </w:r>
            <w:r w:rsidR="006B0147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maximum format A4 (une annexe est autorisée au format A3)</w:t>
            </w:r>
          </w:p>
        </w:tc>
      </w:tr>
      <w:tr w:rsidR="00200515" w14:paraId="3383D994" w14:textId="77777777">
        <w:trPr>
          <w:trHeight w:val="11055"/>
        </w:trPr>
        <w:tc>
          <w:tcPr>
            <w:tcW w:w="10774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AD22" w14:textId="77777777" w:rsidR="00200515" w:rsidRDefault="00200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</w:tbl>
    <w:p w14:paraId="2A2EC5FC" w14:textId="72B65DEB" w:rsidR="00200515" w:rsidRDefault="00211492">
      <w:r>
        <w:br w:type="page"/>
      </w:r>
    </w:p>
    <w:p w14:paraId="5F6E2B3D" w14:textId="77777777" w:rsidR="00200515" w:rsidRDefault="00200515"/>
    <w:tbl>
      <w:tblPr>
        <w:tblStyle w:val="a4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200515" w14:paraId="1CA55305" w14:textId="7777777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A312" w14:textId="77777777" w:rsidR="00200515" w:rsidRDefault="00211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LE TITULAIRE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B033" w14:textId="77777777" w:rsidR="00200515" w:rsidRDefault="00211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LE POUVOIR ADJUDICATEUR</w:t>
            </w:r>
          </w:p>
        </w:tc>
      </w:tr>
    </w:tbl>
    <w:p w14:paraId="0D6EAD07" w14:textId="77777777" w:rsidR="00200515" w:rsidRDefault="00200515"/>
    <w:sectPr w:rsidR="00200515" w:rsidSect="00FB27F7">
      <w:headerReference w:type="default" r:id="rId12"/>
      <w:footerReference w:type="default" r:id="rId13"/>
      <w:pgSz w:w="11906" w:h="16838"/>
      <w:pgMar w:top="566" w:right="566" w:bottom="566" w:left="566" w:header="454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9A99" w14:textId="77777777" w:rsidR="00C8606E" w:rsidRDefault="00C8606E">
      <w:pPr>
        <w:spacing w:line="240" w:lineRule="auto"/>
      </w:pPr>
      <w:r>
        <w:separator/>
      </w:r>
    </w:p>
  </w:endnote>
  <w:endnote w:type="continuationSeparator" w:id="0">
    <w:p w14:paraId="0FAC50CF" w14:textId="77777777" w:rsidR="00C8606E" w:rsidRDefault="00C86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697C" w14:textId="77777777" w:rsidR="00200515" w:rsidRDefault="00211492">
    <w:pPr>
      <w:jc w:val="right"/>
      <w:rPr>
        <w:b/>
      </w:rPr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B3BED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B3BED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DA6E1" w14:textId="77777777" w:rsidR="00C8606E" w:rsidRDefault="00C8606E">
      <w:pPr>
        <w:spacing w:line="240" w:lineRule="auto"/>
      </w:pPr>
      <w:r>
        <w:separator/>
      </w:r>
    </w:p>
  </w:footnote>
  <w:footnote w:type="continuationSeparator" w:id="0">
    <w:p w14:paraId="4007BEF6" w14:textId="77777777" w:rsidR="00C8606E" w:rsidRDefault="00C86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A1E3" w14:textId="77777777" w:rsidR="00200515" w:rsidRDefault="00200515">
    <w:pPr>
      <w:tabs>
        <w:tab w:val="center" w:pos="4536"/>
        <w:tab w:val="right" w:pos="9072"/>
      </w:tabs>
      <w:spacing w:line="240" w:lineRule="auto"/>
      <w:jc w:val="center"/>
      <w:rPr>
        <w:sz w:val="2"/>
        <w:szCs w:val="2"/>
      </w:rPr>
    </w:pPr>
  </w:p>
  <w:tbl>
    <w:tblPr>
      <w:tblStyle w:val="a5"/>
      <w:tblW w:w="11014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1980"/>
      <w:gridCol w:w="7050"/>
      <w:gridCol w:w="1984"/>
    </w:tblGrid>
    <w:tr w:rsidR="00200515" w14:paraId="49112BEA" w14:textId="77777777"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AF83EA" w14:textId="77777777" w:rsidR="00200515" w:rsidRDefault="00211492">
          <w:pPr>
            <w:widowControl w:val="0"/>
            <w:spacing w:line="240" w:lineRule="auto"/>
            <w:jc w:val="left"/>
          </w:pPr>
          <w:r>
            <w:rPr>
              <w:noProof/>
            </w:rPr>
            <w:drawing>
              <wp:inline distT="0" distB="0" distL="114300" distR="114300" wp14:anchorId="3F86093B" wp14:editId="141D05A3">
                <wp:extent cx="1083600" cy="4320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600" cy="43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D648AFE" w14:textId="77777777" w:rsidR="00200515" w:rsidRDefault="0021149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  <w:r>
            <w:rPr>
              <w:b/>
            </w:rPr>
            <w:t>Trame de Réponse Technique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534E3BA" w14:textId="36077540" w:rsidR="00200515" w:rsidRDefault="00FB27F7">
          <w:pPr>
            <w:widowControl w:val="0"/>
            <w:spacing w:line="240" w:lineRule="auto"/>
            <w:jc w:val="right"/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 wp14:anchorId="217D42E8" wp14:editId="57676E83">
                <wp:extent cx="476250" cy="4762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CE8594" w14:textId="77777777" w:rsidR="00200515" w:rsidRPr="007B3BED" w:rsidRDefault="00200515" w:rsidP="007B3BE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15"/>
    <w:rsid w:val="00200515"/>
    <w:rsid w:val="00211492"/>
    <w:rsid w:val="005078E7"/>
    <w:rsid w:val="006B0147"/>
    <w:rsid w:val="007B3BED"/>
    <w:rsid w:val="00924ED4"/>
    <w:rsid w:val="00A415F4"/>
    <w:rsid w:val="00A42D94"/>
    <w:rsid w:val="00AB5861"/>
    <w:rsid w:val="00AD7D60"/>
    <w:rsid w:val="00BB1309"/>
    <w:rsid w:val="00C339F8"/>
    <w:rsid w:val="00C8606E"/>
    <w:rsid w:val="00E50380"/>
    <w:rsid w:val="00F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FE90"/>
  <w15:docId w15:val="{88935BD2-1CB6-4ED0-99C1-CED98553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120" w:line="273" w:lineRule="auto"/>
      <w:jc w:val="center"/>
    </w:pPr>
    <w:rPr>
      <w:b/>
      <w:color w:val="4A86E8"/>
      <w:sz w:val="32"/>
      <w:szCs w:val="3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B3B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BED"/>
  </w:style>
  <w:style w:type="paragraph" w:styleId="Pieddepage">
    <w:name w:val="footer"/>
    <w:basedOn w:val="Normal"/>
    <w:link w:val="PieddepageCar"/>
    <w:uiPriority w:val="99"/>
    <w:unhideWhenUsed/>
    <w:rsid w:val="007B3B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4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es@aapr.f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gombault@ascaudit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demiscault@ascaudit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Ascaudit</dc:creator>
  <cp:lastModifiedBy>Ascaudit</cp:lastModifiedBy>
  <cp:revision>4</cp:revision>
  <cp:lastPrinted>2020-12-01T17:25:00Z</cp:lastPrinted>
  <dcterms:created xsi:type="dcterms:W3CDTF">2020-12-10T20:10:00Z</dcterms:created>
  <dcterms:modified xsi:type="dcterms:W3CDTF">2021-02-23T14:15:00Z</dcterms:modified>
</cp:coreProperties>
</file>